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right="0" w:hanging="0"/>
        <w:contextualSpacing/>
        <w:jc w:val="center"/>
        <w:rPr>
          <w:b/>
          <w:b/>
          <w:sz w:val="28"/>
          <w:szCs w:val="28"/>
        </w:rPr>
      </w:pPr>
      <w:r>
        <w:rPr>
          <w:b/>
          <w:sz w:val="28"/>
          <w:szCs w:val="28"/>
        </w:rPr>
        <w:t xml:space="preserve">         </w:t>
      </w:r>
      <w:r>
        <w:rPr>
          <w:b/>
          <w:sz w:val="28"/>
          <w:szCs w:val="28"/>
        </w:rPr>
        <w:t>ШАДРИНСКИЙ СЕЛЬСКИЙ СОВЕТ</w:t>
      </w:r>
    </w:p>
    <w:p>
      <w:pPr>
        <w:pStyle w:val="Normal"/>
        <w:spacing w:lineRule="auto" w:line="240" w:before="0" w:after="0"/>
        <w:ind w:left="0" w:right="0" w:hanging="0"/>
        <w:contextualSpacing/>
        <w:jc w:val="center"/>
        <w:rPr>
          <w:b/>
          <w:b/>
          <w:sz w:val="28"/>
          <w:szCs w:val="28"/>
        </w:rPr>
      </w:pPr>
      <w:r>
        <w:rPr>
          <w:b/>
          <w:sz w:val="28"/>
          <w:szCs w:val="28"/>
        </w:rPr>
        <w:t>ДЕПУТАТОВ</w:t>
        <w:br/>
        <w:t>КОЗУЛЬСКОГО РАЙОНА</w:t>
        <w:br/>
        <w:t>КРАСНОЯРСКОГО КРАЯ</w:t>
      </w:r>
    </w:p>
    <w:p>
      <w:pPr>
        <w:pStyle w:val="Normal"/>
        <w:spacing w:lineRule="auto" w:line="240" w:before="0" w:after="0"/>
        <w:ind w:left="0" w:right="0" w:hanging="0"/>
        <w:contextualSpacing/>
        <w:jc w:val="center"/>
        <w:rPr>
          <w:b/>
          <w:b/>
          <w:sz w:val="28"/>
          <w:szCs w:val="28"/>
        </w:rPr>
      </w:pPr>
      <w:r>
        <w:rPr>
          <w:b/>
          <w:sz w:val="28"/>
          <w:szCs w:val="28"/>
        </w:rPr>
      </w:r>
    </w:p>
    <w:p>
      <w:pPr>
        <w:pStyle w:val="Normal"/>
        <w:spacing w:lineRule="auto" w:line="240" w:before="0" w:after="0"/>
        <w:ind w:left="0" w:right="0" w:hanging="0"/>
        <w:contextualSpacing/>
        <w:jc w:val="center"/>
        <w:rPr>
          <w:b/>
          <w:b/>
          <w:sz w:val="28"/>
          <w:szCs w:val="28"/>
        </w:rPr>
      </w:pPr>
      <w:r>
        <w:rPr/>
      </w:r>
    </w:p>
    <w:p>
      <w:pPr>
        <w:pStyle w:val="Normal"/>
        <w:spacing w:lineRule="auto" w:line="240" w:before="0" w:after="0"/>
        <w:ind w:left="0" w:right="0" w:hanging="0"/>
        <w:contextualSpacing/>
        <w:jc w:val="center"/>
        <w:rPr>
          <w:b/>
          <w:b/>
          <w:sz w:val="28"/>
          <w:szCs w:val="28"/>
        </w:rPr>
      </w:pPr>
      <w:r>
        <w:rPr>
          <w:b/>
          <w:sz w:val="28"/>
          <w:szCs w:val="28"/>
        </w:rPr>
        <w:t xml:space="preserve">РЕШЕНИЕ     </w:t>
      </w:r>
    </w:p>
    <w:p>
      <w:pPr>
        <w:pStyle w:val="Normal"/>
        <w:tabs>
          <w:tab w:val="clear" w:pos="709"/>
          <w:tab w:val="center" w:pos="4677" w:leader="none"/>
        </w:tabs>
        <w:spacing w:lineRule="auto" w:line="240" w:before="0" w:after="0"/>
        <w:ind w:left="0" w:right="0" w:hanging="0"/>
        <w:contextualSpacing/>
        <w:rPr>
          <w:sz w:val="28"/>
          <w:szCs w:val="28"/>
        </w:rPr>
      </w:pPr>
      <w:r>
        <w:rPr>
          <w:sz w:val="28"/>
          <w:szCs w:val="28"/>
        </w:rPr>
      </w:r>
    </w:p>
    <w:p>
      <w:pPr>
        <w:pStyle w:val="Normal"/>
        <w:tabs>
          <w:tab w:val="clear" w:pos="709"/>
          <w:tab w:val="center" w:pos="4677" w:leader="none"/>
        </w:tabs>
        <w:spacing w:lineRule="auto" w:line="240" w:before="0" w:after="0"/>
        <w:ind w:left="0" w:right="0" w:hanging="0"/>
        <w:contextualSpacing/>
        <w:rPr>
          <w:sz w:val="28"/>
          <w:szCs w:val="28"/>
        </w:rPr>
      </w:pPr>
      <w:r>
        <w:rPr>
          <w:sz w:val="28"/>
          <w:szCs w:val="28"/>
        </w:rPr>
      </w:r>
    </w:p>
    <w:p>
      <w:pPr>
        <w:pStyle w:val="Normal"/>
        <w:spacing w:lineRule="auto" w:line="240" w:before="0" w:after="0"/>
        <w:ind w:left="0" w:right="0" w:hanging="0"/>
        <w:contextualSpacing/>
        <w:jc w:val="both"/>
        <w:rPr/>
      </w:pPr>
      <w:r>
        <w:rPr>
          <w:rFonts w:cs="Times New Roman"/>
          <w:i w:val="false"/>
          <w:iCs w:val="false"/>
          <w:color w:val="000000"/>
          <w:sz w:val="28"/>
          <w:szCs w:val="28"/>
          <w:lang w:eastAsia="en-US"/>
        </w:rPr>
        <w:t>15.06</w:t>
      </w:r>
      <w:r>
        <w:rPr>
          <w:rFonts w:cs="Times New Roman"/>
          <w:i w:val="false"/>
          <w:iCs w:val="false"/>
          <w:color w:val="000000"/>
          <w:sz w:val="28"/>
          <w:szCs w:val="28"/>
          <w:lang w:eastAsia="en-US"/>
        </w:rPr>
        <w:t xml:space="preserve">.2023                                         с.Шадрино                                     № </w:t>
      </w:r>
      <w:r>
        <w:rPr>
          <w:rFonts w:cs="Times New Roman"/>
          <w:i w:val="false"/>
          <w:iCs w:val="false"/>
          <w:color w:val="000000"/>
          <w:sz w:val="28"/>
          <w:szCs w:val="28"/>
          <w:lang w:eastAsia="en-US"/>
        </w:rPr>
        <w:t>21-137</w:t>
      </w:r>
      <w:r>
        <w:rPr>
          <w:rFonts w:cs="Times New Roman"/>
          <w:i w:val="false"/>
          <w:iCs w:val="false"/>
          <w:color w:val="000000"/>
          <w:sz w:val="28"/>
          <w:szCs w:val="28"/>
          <w:lang w:eastAsia="en-US"/>
        </w:rPr>
        <w:t>Р</w:t>
      </w:r>
    </w:p>
    <w:p>
      <w:pPr>
        <w:pStyle w:val="ConsPlusNormal"/>
        <w:spacing w:before="0" w:after="0"/>
        <w:contextualSpacing/>
        <w:jc w:val="both"/>
        <w:rPr>
          <w:rFonts w:ascii="Times New Roman" w:hAnsi="Times New Roman" w:cs="Times New Roman"/>
          <w:i/>
          <w:i/>
          <w:color w:val="003366"/>
          <w:sz w:val="28"/>
          <w:szCs w:val="28"/>
          <w:lang w:eastAsia="en-US"/>
        </w:rPr>
      </w:pPr>
      <w:r>
        <w:rPr>
          <w:rFonts w:cs="Times New Roman" w:ascii="Times New Roman" w:hAnsi="Times New Roman"/>
          <w:i/>
          <w:color w:val="003366"/>
          <w:sz w:val="28"/>
          <w:szCs w:val="28"/>
          <w:lang w:eastAsia="en-US"/>
        </w:rPr>
      </w:r>
    </w:p>
    <w:p>
      <w:pPr>
        <w:pStyle w:val="ConsPlusTitle"/>
        <w:spacing w:before="0" w:after="0"/>
        <w:contextualSpacing/>
        <w:jc w:val="both"/>
        <w:rPr/>
      </w:pPr>
      <w:r>
        <w:rPr>
          <w:rFonts w:cs="Times New Roman" w:ascii="Times New Roman" w:hAnsi="Times New Roman"/>
          <w:b w:val="false"/>
          <w:sz w:val="28"/>
          <w:szCs w:val="28"/>
        </w:rPr>
        <w:t xml:space="preserve">О внесении изменений в решение Шадринского сельского Совета депутатов </w:t>
      </w:r>
      <w:bookmarkStart w:id="0" w:name="__DdeLink__82_2459299354"/>
      <w:r>
        <w:rPr>
          <w:rFonts w:cs="Times New Roman" w:ascii="Times New Roman" w:hAnsi="Times New Roman"/>
          <w:b w:val="false"/>
          <w:sz w:val="28"/>
          <w:szCs w:val="28"/>
        </w:rPr>
        <w:t xml:space="preserve">от 18.08.2022 года № 14-104Р </w:t>
      </w:r>
      <w:bookmarkStart w:id="1" w:name="__DdeLink__51_1879626369"/>
      <w:r>
        <w:rPr>
          <w:rFonts w:cs="Times New Roman" w:ascii="Times New Roman" w:hAnsi="Times New Roman"/>
          <w:b w:val="false"/>
          <w:sz w:val="28"/>
          <w:szCs w:val="28"/>
        </w:rPr>
        <w:t>«</w:t>
      </w:r>
      <w:r>
        <w:rPr>
          <w:rFonts w:eastAsia="Times New Roman" w:cs="Times New Roman" w:ascii="Times New Roman" w:hAnsi="Times New Roman"/>
          <w:b w:val="false"/>
          <w:bCs/>
          <w:color w:val="00000A"/>
          <w:kern w:val="0"/>
          <w:sz w:val="28"/>
          <w:szCs w:val="28"/>
          <w:lang w:val="ru-RU" w:eastAsia="ru-RU" w:bidi="ar-SA"/>
        </w:rPr>
        <w:t xml:space="preserve">Об утверждении Положения об условиях и порядке предоставления муниципальному служащему права на пенсию за выслугу лет за счет средств бюджета </w:t>
      </w:r>
      <w:r>
        <w:rPr>
          <w:rFonts w:eastAsia="Times New Roman" w:cs="Times New Roman" w:ascii="Times New Roman" w:hAnsi="Times New Roman"/>
          <w:b w:val="false"/>
          <w:bCs/>
          <w:color w:val="auto"/>
          <w:kern w:val="2"/>
          <w:sz w:val="28"/>
          <w:szCs w:val="28"/>
          <w:lang w:val="ru-RU" w:eastAsia="zh-CN" w:bidi="ar-SA"/>
        </w:rPr>
        <w:t>Шадринского сельсовета</w:t>
      </w:r>
      <w:r>
        <w:rPr>
          <w:rFonts w:cs="Times New Roman" w:ascii="Times New Roman" w:hAnsi="Times New Roman"/>
          <w:b w:val="false"/>
          <w:bCs w:val="false"/>
          <w:i w:val="false"/>
          <w:iCs w:val="false"/>
          <w:sz w:val="28"/>
          <w:szCs w:val="28"/>
        </w:rPr>
        <w:t>»</w:t>
      </w:r>
      <w:bookmarkEnd w:id="0"/>
      <w:bookmarkEnd w:id="1"/>
    </w:p>
    <w:p>
      <w:pPr>
        <w:pStyle w:val="Normal"/>
        <w:spacing w:before="0" w:after="0"/>
        <w:contextualSpacing/>
        <w:jc w:val="both"/>
        <w:rPr>
          <w:sz w:val="28"/>
          <w:szCs w:val="28"/>
        </w:rPr>
      </w:pPr>
      <w:r>
        <w:rPr>
          <w:sz w:val="28"/>
          <w:szCs w:val="28"/>
        </w:rPr>
      </w:r>
    </w:p>
    <w:p>
      <w:pPr>
        <w:pStyle w:val="ConsPlusTitle"/>
        <w:spacing w:before="0" w:after="0"/>
        <w:ind w:left="0" w:right="0" w:firstLine="720"/>
        <w:contextualSpacing/>
        <w:jc w:val="both"/>
        <w:rPr/>
      </w:pPr>
      <w:r>
        <w:rPr>
          <w:rFonts w:cs="Times New Roman" w:ascii="Times New Roman" w:hAnsi="Times New Roman"/>
          <w:b w:val="false"/>
          <w:color w:val="000000"/>
          <w:sz w:val="28"/>
          <w:szCs w:val="28"/>
        </w:rPr>
        <w:t xml:space="preserve">В соответствии </w:t>
      </w:r>
      <w:r>
        <w:rPr>
          <w:rFonts w:eastAsia="Times New Roman" w:cs="Times New Roman" w:ascii="Times New Roman" w:hAnsi="Times New Roman"/>
          <w:b w:val="false"/>
          <w:bCs/>
          <w:color w:val="000000"/>
          <w:kern w:val="0"/>
          <w:sz w:val="28"/>
          <w:szCs w:val="28"/>
          <w:lang w:val="ru-RU" w:eastAsia="ru-RU" w:bidi="ar-SA"/>
        </w:rPr>
        <w:t>с Законом Красноярского края от 06.04.2023 № 5-1710 «О внесении изменений в Закон края «Об особенностях правового регулирования муниципальной службы в Красноярском крае»</w:t>
      </w:r>
      <w:r>
        <w:rPr>
          <w:rFonts w:cs="Times New Roman" w:ascii="Times New Roman" w:hAnsi="Times New Roman"/>
          <w:b w:val="false"/>
          <w:sz w:val="28"/>
          <w:szCs w:val="28"/>
        </w:rPr>
        <w:t>, руководствуясь статьями 21, 25, Устава Шадринского сельсовета Козульского района Красноярского края, Шадринский сельский Совет депутатов РЕШИЛ:</w:t>
      </w:r>
    </w:p>
    <w:p>
      <w:pPr>
        <w:pStyle w:val="ConsPlusTitle"/>
        <w:spacing w:before="0" w:after="0"/>
        <w:ind w:left="0" w:right="0" w:firstLine="720"/>
        <w:contextualSpacing/>
        <w:jc w:val="both"/>
        <w:rPr/>
      </w:pPr>
      <w:r>
        <w:rPr>
          <w:rFonts w:cs="Times New Roman" w:ascii="Times New Roman" w:hAnsi="Times New Roman"/>
          <w:b w:val="false"/>
          <w:bCs w:val="false"/>
          <w:sz w:val="28"/>
          <w:szCs w:val="28"/>
        </w:rPr>
        <w:t xml:space="preserve">1. Внести </w:t>
      </w:r>
      <w:r>
        <w:rPr>
          <w:rFonts w:eastAsia="Times New Roman" w:cs="Times New Roman" w:ascii="Times New Roman" w:hAnsi="Times New Roman"/>
          <w:b w:val="false"/>
          <w:bCs w:val="false"/>
          <w:color w:val="00000A"/>
          <w:kern w:val="0"/>
          <w:sz w:val="28"/>
          <w:szCs w:val="28"/>
          <w:lang w:val="ru-RU" w:eastAsia="ru-RU" w:bidi="ar-SA"/>
        </w:rPr>
        <w:t xml:space="preserve">в решение Шадринского сельского Совета депутатов от 18.08.2022 года № 14-104Р </w:t>
      </w:r>
      <w:bookmarkStart w:id="2" w:name="__DdeLink__51_18796263691"/>
      <w:r>
        <w:rPr>
          <w:rFonts w:eastAsia="Times New Roman" w:cs="Times New Roman" w:ascii="Times New Roman" w:hAnsi="Times New Roman"/>
          <w:b w:val="false"/>
          <w:bCs w:val="false"/>
          <w:color w:val="00000A"/>
          <w:kern w:val="0"/>
          <w:sz w:val="28"/>
          <w:szCs w:val="28"/>
          <w:lang w:val="ru-RU" w:eastAsia="ru-RU" w:bidi="ar-SA"/>
        </w:rPr>
        <w:t>«</w:t>
      </w:r>
      <w:r>
        <w:rPr>
          <w:rFonts w:eastAsia="Times New Roman" w:cs="Times New Roman" w:ascii="Times New Roman" w:hAnsi="Times New Roman"/>
          <w:b w:val="false"/>
          <w:bCs/>
          <w:color w:val="00000A"/>
          <w:kern w:val="0"/>
          <w:sz w:val="28"/>
          <w:szCs w:val="28"/>
          <w:lang w:val="ru-RU" w:eastAsia="ru-RU" w:bidi="ar-SA"/>
        </w:rPr>
        <w:t xml:space="preserve">Об утверждении Положения об условиях и порядке предоставления муниципальному служащему права на пенсию за выслугу лет за счет средств бюджета </w:t>
      </w:r>
      <w:r>
        <w:rPr>
          <w:rFonts w:eastAsia="Times New Roman" w:cs="Times New Roman" w:ascii="Times New Roman" w:hAnsi="Times New Roman"/>
          <w:b w:val="false"/>
          <w:bCs/>
          <w:color w:val="auto"/>
          <w:kern w:val="2"/>
          <w:sz w:val="28"/>
          <w:szCs w:val="28"/>
          <w:lang w:val="ru-RU" w:eastAsia="zh-CN" w:bidi="ar-SA"/>
        </w:rPr>
        <w:t>Шадринского сельсовета</w:t>
      </w:r>
      <w:r>
        <w:rPr>
          <w:rFonts w:eastAsia="Times New Roman" w:cs="Times New Roman" w:ascii="Times New Roman" w:hAnsi="Times New Roman"/>
          <w:b w:val="false"/>
          <w:bCs w:val="false"/>
          <w:i w:val="false"/>
          <w:iCs w:val="false"/>
          <w:color w:val="00000A"/>
          <w:kern w:val="0"/>
          <w:sz w:val="28"/>
          <w:szCs w:val="28"/>
          <w:lang w:val="ru-RU" w:eastAsia="ru-RU" w:bidi="ar-SA"/>
        </w:rPr>
        <w:t>»</w:t>
      </w:r>
      <w:bookmarkEnd w:id="2"/>
      <w:r>
        <w:rPr>
          <w:rFonts w:eastAsia="Times New Roman" w:cs="Times New Roman" w:ascii="Times New Roman" w:hAnsi="Times New Roman"/>
          <w:b w:val="false"/>
          <w:bCs w:val="false"/>
          <w:i w:val="false"/>
          <w:iCs w:val="false"/>
          <w:color w:val="00000A"/>
          <w:kern w:val="0"/>
          <w:sz w:val="28"/>
          <w:szCs w:val="28"/>
          <w:lang w:val="ru-RU" w:eastAsia="ru-RU" w:bidi="ar-SA"/>
        </w:rPr>
        <w:t xml:space="preserve"> (далее - Решение) следующие изменения:</w:t>
      </w:r>
    </w:p>
    <w:p>
      <w:pPr>
        <w:pStyle w:val="ConsPlusTitle"/>
        <w:spacing w:before="0" w:after="0"/>
        <w:ind w:left="0" w:right="0" w:firstLine="720"/>
        <w:contextualSpacing/>
        <w:jc w:val="both"/>
        <w:rPr/>
      </w:pPr>
      <w:r>
        <w:rPr>
          <w:rFonts w:eastAsia="Times New Roman" w:cs="Times New Roman" w:ascii="Times New Roman" w:hAnsi="Times New Roman"/>
          <w:b w:val="false"/>
          <w:bCs w:val="false"/>
          <w:i w:val="false"/>
          <w:caps w:val="false"/>
          <w:smallCaps w:val="false"/>
          <w:color w:val="000000"/>
          <w:spacing w:val="0"/>
          <w:kern w:val="0"/>
          <w:sz w:val="28"/>
          <w:szCs w:val="28"/>
          <w:lang w:val="ru-RU" w:eastAsia="ru-RU" w:bidi="ar-SA"/>
        </w:rPr>
        <w:t xml:space="preserve">1.1. В пункте 2.2 раздела 2 слова «2,8 должностного оклада» заменить словами «2,8 суммы должностного оклада и ежемесячной надбавки за классный чин (далее в Положении — оклад для назначения пенсии)». </w:t>
      </w:r>
    </w:p>
    <w:p>
      <w:pPr>
        <w:pStyle w:val="ConsPlusTitle"/>
        <w:spacing w:before="0" w:after="0"/>
        <w:ind w:left="0" w:right="0" w:firstLine="720"/>
        <w:contextualSpacing/>
        <w:jc w:val="both"/>
        <w:rPr/>
      </w:pPr>
      <w:r>
        <w:rPr>
          <w:rFonts w:eastAsia="Times New Roman" w:cs="Times New Roman" w:ascii="Times New Roman" w:hAnsi="Times New Roman"/>
          <w:b w:val="false"/>
          <w:bCs w:val="false"/>
          <w:i w:val="false"/>
          <w:caps w:val="false"/>
          <w:smallCaps w:val="false"/>
          <w:color w:val="000000"/>
          <w:spacing w:val="0"/>
          <w:kern w:val="0"/>
          <w:sz w:val="28"/>
          <w:szCs w:val="28"/>
          <w:lang w:val="ru-RU" w:eastAsia="ru-RU" w:bidi="ar-SA"/>
        </w:rPr>
        <w:t>1.2. Дополнить пункт 2.2 раздела 2 абзацем следующего содержания:</w:t>
      </w:r>
    </w:p>
    <w:p>
      <w:pPr>
        <w:pStyle w:val="ConsPlusTitle"/>
        <w:spacing w:before="0" w:after="0"/>
        <w:ind w:left="0" w:right="0" w:firstLine="720"/>
        <w:contextualSpacing/>
        <w:jc w:val="both"/>
        <w:rPr/>
      </w:pPr>
      <w:r>
        <w:rPr>
          <w:rFonts w:eastAsia="Times New Roman" w:cs="Times New Roman" w:ascii="Times New Roman" w:hAnsi="Times New Roman"/>
          <w:b w:val="false"/>
          <w:bCs w:val="false"/>
          <w:i w:val="false"/>
          <w:caps w:val="false"/>
          <w:smallCaps w:val="false"/>
          <w:color w:val="000000"/>
          <w:spacing w:val="0"/>
          <w:kern w:val="0"/>
          <w:sz w:val="28"/>
          <w:szCs w:val="28"/>
          <w:lang w:val="ru-RU" w:eastAsia="ru-RU" w:bidi="ar-SA"/>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назначении пенсии включительно.».</w:t>
      </w:r>
    </w:p>
    <w:p>
      <w:pPr>
        <w:pStyle w:val="ConsPlusTitle"/>
        <w:spacing w:before="0" w:after="0"/>
        <w:ind w:left="0" w:right="0" w:firstLine="720"/>
        <w:contextualSpacing/>
        <w:jc w:val="both"/>
        <w:rPr/>
      </w:pPr>
      <w:r>
        <w:rPr>
          <w:rFonts w:eastAsia="Times New Roman" w:cs="Times New Roman" w:ascii="Times New Roman" w:hAnsi="Times New Roman"/>
          <w:b w:val="false"/>
          <w:bCs w:val="false"/>
          <w:i w:val="false"/>
          <w:caps w:val="false"/>
          <w:smallCaps w:val="false"/>
          <w:color w:val="000000"/>
          <w:spacing w:val="0"/>
          <w:kern w:val="0"/>
          <w:sz w:val="28"/>
          <w:szCs w:val="28"/>
          <w:lang w:val="ru-RU" w:eastAsia="ru-RU" w:bidi="ar-SA"/>
        </w:rPr>
        <w:t xml:space="preserve">1.3. </w:t>
      </w:r>
      <w:r>
        <w:rPr>
          <w:rFonts w:eastAsia="Times New Roman" w:cs="Times New Roman" w:ascii="Times New Roman" w:hAnsi="Times New Roman"/>
          <w:b w:val="false"/>
          <w:bCs/>
          <w:i w:val="false"/>
          <w:caps w:val="false"/>
          <w:smallCaps w:val="false"/>
          <w:color w:val="00000A"/>
          <w:spacing w:val="0"/>
          <w:kern w:val="0"/>
          <w:sz w:val="28"/>
          <w:szCs w:val="28"/>
          <w:lang w:val="ru-RU" w:eastAsia="ru-RU" w:bidi="ar-SA"/>
        </w:rPr>
        <w:t>В пункте 2.3 раздела 2 слова «размера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с».</w:t>
      </w:r>
    </w:p>
    <w:p>
      <w:pPr>
        <w:pStyle w:val="ConsPlusTitle"/>
        <w:spacing w:before="0" w:after="0"/>
        <w:ind w:left="0" w:right="0" w:firstLine="720"/>
        <w:contextualSpacing/>
        <w:jc w:val="both"/>
        <w:rPr/>
      </w:pPr>
      <w:r>
        <w:rPr>
          <w:rFonts w:eastAsia="Times New Roman" w:cs="Times New Roman" w:ascii="Times New Roman" w:hAnsi="Times New Roman"/>
          <w:b w:val="false"/>
          <w:bCs/>
          <w:i w:val="false"/>
          <w:caps w:val="false"/>
          <w:smallCaps w:val="false"/>
          <w:color w:val="00000A"/>
          <w:spacing w:val="0"/>
          <w:kern w:val="0"/>
          <w:sz w:val="28"/>
          <w:szCs w:val="28"/>
          <w:lang w:val="ru-RU" w:eastAsia="ru-RU" w:bidi="ar-SA"/>
        </w:rPr>
        <w:t>1.4. Пункт 2.12 раздела 2 изложить в новой редакции следующего содержания:</w:t>
      </w:r>
    </w:p>
    <w:p>
      <w:pPr>
        <w:pStyle w:val="ConsPlusTitle"/>
        <w:spacing w:before="0" w:after="0"/>
        <w:ind w:left="0" w:right="0" w:firstLine="720"/>
        <w:contextualSpacing/>
        <w:jc w:val="both"/>
        <w:rPr/>
      </w:pPr>
      <w:r>
        <w:rPr>
          <w:rFonts w:eastAsia="Times New Roman" w:cs="Times New Roman" w:ascii="Times New Roman" w:hAnsi="Times New Roman"/>
          <w:b w:val="false"/>
          <w:bCs/>
          <w:i w:val="false"/>
          <w:caps w:val="false"/>
          <w:smallCaps w:val="false"/>
          <w:color w:val="00000A"/>
          <w:spacing w:val="0"/>
          <w:kern w:val="0"/>
          <w:sz w:val="28"/>
          <w:szCs w:val="28"/>
          <w:lang w:val="ru-RU" w:eastAsia="ru-RU" w:bidi="ar-SA"/>
        </w:rPr>
        <w:t>«2.12. Минимальный размер пенсии за выслугу лет муниципального служащего устанавливается в размере:</w:t>
      </w:r>
    </w:p>
    <w:p>
      <w:pPr>
        <w:pStyle w:val="ConsPlusTitle"/>
        <w:spacing w:before="0" w:after="0"/>
        <w:ind w:left="0" w:right="0" w:firstLine="720"/>
        <w:contextualSpacing/>
        <w:jc w:val="both"/>
        <w:rPr/>
      </w:pPr>
      <w:r>
        <w:rPr>
          <w:rFonts w:eastAsia="Times New Roman" w:cs="Times New Roman" w:ascii="Times New Roman" w:hAnsi="Times New Roman"/>
          <w:b w:val="false"/>
          <w:bCs/>
          <w:i w:val="false"/>
          <w:caps w:val="false"/>
          <w:smallCaps w:val="false"/>
          <w:color w:val="00000A"/>
          <w:spacing w:val="0"/>
          <w:kern w:val="0"/>
          <w:sz w:val="28"/>
          <w:szCs w:val="28"/>
          <w:lang w:val="ru-RU" w:eastAsia="ru-RU" w:bidi="ar-SA"/>
        </w:rPr>
        <w:t>а) 10 000 рублей — при наличии у муниципальной служащих стажа муниципальной службы (далее — стаж муниципальной службы) менее 20 лет;</w:t>
      </w:r>
    </w:p>
    <w:p>
      <w:pPr>
        <w:pStyle w:val="ConsPlusTitle"/>
        <w:spacing w:before="0" w:after="0"/>
        <w:ind w:left="0" w:right="0" w:firstLine="720"/>
        <w:contextualSpacing/>
        <w:jc w:val="both"/>
        <w:rPr/>
      </w:pPr>
      <w:r>
        <w:rPr>
          <w:rFonts w:eastAsia="Times New Roman" w:cs="Times New Roman" w:ascii="Times New Roman" w:hAnsi="Times New Roman"/>
          <w:b w:val="false"/>
          <w:bCs/>
          <w:i w:val="false"/>
          <w:caps w:val="false"/>
          <w:smallCaps w:val="false"/>
          <w:color w:val="00000A"/>
          <w:spacing w:val="0"/>
          <w:kern w:val="0"/>
          <w:sz w:val="28"/>
          <w:szCs w:val="28"/>
          <w:lang w:val="ru-RU" w:eastAsia="ru-RU" w:bidi="ar-SA"/>
        </w:rPr>
        <w:t xml:space="preserve">б) 11 000 рублей - </w:t>
      </w:r>
      <w:bookmarkStart w:id="3" w:name="__DdeLink__1695_3223136900"/>
      <w:r>
        <w:rPr>
          <w:rFonts w:eastAsia="Times New Roman" w:cs="Times New Roman" w:ascii="Times New Roman" w:hAnsi="Times New Roman"/>
          <w:b w:val="false"/>
          <w:bCs/>
          <w:i w:val="false"/>
          <w:caps w:val="false"/>
          <w:smallCaps w:val="false"/>
          <w:color w:val="00000A"/>
          <w:spacing w:val="0"/>
          <w:kern w:val="0"/>
          <w:sz w:val="28"/>
          <w:szCs w:val="28"/>
          <w:lang w:val="ru-RU" w:eastAsia="ru-RU" w:bidi="ar-SA"/>
        </w:rPr>
        <w:t>при наличии у муниципальной служащих стажа муниципальной службы от 20 лет до 30 лет;</w:t>
      </w:r>
      <w:bookmarkEnd w:id="3"/>
    </w:p>
    <w:p>
      <w:pPr>
        <w:pStyle w:val="ConsPlusTitle"/>
        <w:spacing w:before="0" w:after="0"/>
        <w:ind w:left="0" w:right="0" w:firstLine="720"/>
        <w:contextualSpacing/>
        <w:jc w:val="both"/>
        <w:rPr/>
      </w:pPr>
      <w:r>
        <w:rPr>
          <w:rFonts w:eastAsia="Times New Roman" w:cs="Times New Roman" w:ascii="Times New Roman" w:hAnsi="Times New Roman"/>
          <w:b w:val="false"/>
          <w:bCs/>
          <w:i w:val="false"/>
          <w:caps w:val="false"/>
          <w:smallCaps w:val="false"/>
          <w:color w:val="00000A"/>
          <w:spacing w:val="0"/>
          <w:kern w:val="0"/>
          <w:sz w:val="28"/>
          <w:szCs w:val="28"/>
          <w:lang w:val="ru-RU" w:eastAsia="ru-RU" w:bidi="ar-SA"/>
        </w:rPr>
        <w:t>в) 12 000 рублей - при наличии у муниципальной служащих стажа муниципальной службы 30 и более лет.».</w:t>
      </w:r>
    </w:p>
    <w:p>
      <w:pPr>
        <w:pStyle w:val="Normal"/>
        <w:spacing w:before="0" w:after="0"/>
        <w:ind w:left="0" w:right="-5" w:firstLine="720"/>
        <w:contextualSpacing/>
        <w:jc w:val="both"/>
        <w:rPr/>
      </w:pPr>
      <w:r>
        <w:rPr>
          <w:sz w:val="28"/>
          <w:szCs w:val="28"/>
        </w:rPr>
        <w:t xml:space="preserve">2. </w:t>
      </w:r>
      <w:bookmarkStart w:id="4" w:name="__DdeLink__86241_3202911860"/>
      <w:r>
        <w:rPr>
          <w:rFonts w:cs="Times New Roman"/>
          <w:b w:val="false"/>
          <w:bCs w:val="false"/>
          <w:i w:val="false"/>
          <w:iCs w:val="false"/>
          <w:sz w:val="28"/>
          <w:szCs w:val="28"/>
        </w:rPr>
        <w:t>Настоящее решение вступает в силу в день, следующий за днем его официального опубликования в местном печатном издании «Шадринские вести» и подлежит размещению на официальном сайте администрации Шадринского сельсовета Козульского района</w:t>
      </w:r>
      <w:r>
        <w:rPr>
          <w:i w:val="false"/>
          <w:iCs w:val="false"/>
          <w:sz w:val="28"/>
          <w:szCs w:val="28"/>
        </w:rPr>
        <w:t>.</w:t>
      </w:r>
      <w:bookmarkEnd w:id="4"/>
    </w:p>
    <w:p>
      <w:pPr>
        <w:pStyle w:val="Normal"/>
        <w:spacing w:before="0" w:after="0"/>
        <w:ind w:left="0" w:right="-5" w:firstLine="720"/>
        <w:contextualSpacing/>
        <w:jc w:val="both"/>
        <w:rPr/>
      </w:pPr>
      <w:r>
        <w:rPr>
          <w:sz w:val="28"/>
          <w:szCs w:val="28"/>
        </w:rPr>
        <w:t xml:space="preserve">3. </w:t>
      </w:r>
      <w:r>
        <w:rPr>
          <w:rFonts w:cs="Times New Roman"/>
          <w:sz w:val="28"/>
          <w:szCs w:val="28"/>
        </w:rPr>
        <w:t xml:space="preserve">Контроль за исполнением настоящего Решения </w:t>
      </w:r>
      <w:r>
        <w:rPr>
          <w:rFonts w:eastAsia="Times New Roman" w:cs="Times New Roman"/>
          <w:color w:val="00000A"/>
          <w:kern w:val="0"/>
          <w:sz w:val="28"/>
          <w:szCs w:val="28"/>
          <w:lang w:val="ru-RU" w:eastAsia="ru-RU" w:bidi="ar-SA"/>
        </w:rPr>
        <w:t>оставляю за собой</w:t>
      </w:r>
      <w:r>
        <w:rPr>
          <w:rFonts w:cs="Times New Roman"/>
          <w:i/>
          <w:sz w:val="28"/>
          <w:szCs w:val="28"/>
        </w:rPr>
        <w:t>.</w:t>
      </w:r>
    </w:p>
    <w:tbl>
      <w:tblPr>
        <w:tblW w:w="9565" w:type="dxa"/>
        <w:jc w:val="left"/>
        <w:tblInd w:w="0" w:type="dxa"/>
        <w:tblCellMar>
          <w:top w:w="0" w:type="dxa"/>
          <w:left w:w="108" w:type="dxa"/>
          <w:bottom w:w="0" w:type="dxa"/>
          <w:right w:w="108" w:type="dxa"/>
        </w:tblCellMar>
      </w:tblPr>
      <w:tblGrid>
        <w:gridCol w:w="3168"/>
        <w:gridCol w:w="3208"/>
        <w:gridCol w:w="3189"/>
      </w:tblGrid>
      <w:tr>
        <w:trPr/>
        <w:tc>
          <w:tcPr>
            <w:tcW w:w="3168" w:type="dxa"/>
            <w:tcBorders/>
            <w:shd w:fill="auto" w:val="clear"/>
          </w:tcPr>
          <w:p>
            <w:pPr>
              <w:pStyle w:val="Normal"/>
              <w:snapToGrid w:val="false"/>
              <w:spacing w:lineRule="auto" w:line="240" w:before="0" w:after="0"/>
              <w:contextualSpacing/>
              <w:rPr>
                <w:rFonts w:ascii="Times New Roman" w:hAnsi="Times New Roman" w:cs="Times New Roman"/>
                <w:sz w:val="28"/>
                <w:szCs w:val="28"/>
              </w:rPr>
            </w:pPr>
            <w:r>
              <w:rPr>
                <w:rFonts w:cs="Times New Roman"/>
                <w:sz w:val="28"/>
                <w:szCs w:val="28"/>
              </w:rPr>
            </w:r>
          </w:p>
          <w:p>
            <w:pPr>
              <w:pStyle w:val="Normal"/>
              <w:spacing w:lineRule="auto" w:line="240" w:before="0" w:after="0"/>
              <w:contextualSpacing/>
              <w:rPr>
                <w:rFonts w:ascii="Times New Roman" w:hAnsi="Times New Roman" w:cs="Times New Roman"/>
                <w:sz w:val="28"/>
                <w:szCs w:val="28"/>
              </w:rPr>
            </w:pPr>
            <w:r>
              <w:rPr>
                <w:rFonts w:cs="Times New Roman"/>
                <w:sz w:val="28"/>
                <w:szCs w:val="28"/>
              </w:rPr>
            </w:r>
          </w:p>
          <w:p>
            <w:pPr>
              <w:pStyle w:val="Normal"/>
              <w:spacing w:lineRule="auto" w:line="240" w:before="0" w:after="0"/>
              <w:contextualSpacing/>
              <w:rPr>
                <w:rFonts w:ascii="Times New Roman" w:hAnsi="Times New Roman" w:cs="Times New Roman"/>
                <w:sz w:val="28"/>
                <w:szCs w:val="28"/>
              </w:rPr>
            </w:pPr>
            <w:r>
              <w:rPr>
                <w:rFonts w:cs="Times New Roman"/>
                <w:sz w:val="28"/>
                <w:szCs w:val="28"/>
              </w:rPr>
              <w:t>Глава сельсовета</w:t>
            </w:r>
          </w:p>
          <w:p>
            <w:pPr>
              <w:pStyle w:val="Normal"/>
              <w:spacing w:lineRule="auto" w:line="240" w:before="0" w:after="0"/>
              <w:contextualSpacing/>
              <w:rPr>
                <w:rFonts w:ascii="Times New Roman" w:hAnsi="Times New Roman" w:cs="Times New Roman"/>
                <w:sz w:val="28"/>
                <w:szCs w:val="28"/>
              </w:rPr>
            </w:pPr>
            <w:r>
              <w:rPr>
                <w:rFonts w:cs="Times New Roman"/>
                <w:sz w:val="28"/>
                <w:szCs w:val="28"/>
              </w:rPr>
            </w:r>
          </w:p>
        </w:tc>
        <w:tc>
          <w:tcPr>
            <w:tcW w:w="3208" w:type="dxa"/>
            <w:tcBorders/>
            <w:shd w:fill="auto" w:val="clear"/>
          </w:tcPr>
          <w:p>
            <w:pPr>
              <w:pStyle w:val="Normal"/>
              <w:snapToGrid w:val="false"/>
              <w:spacing w:lineRule="auto" w:line="240" w:before="0" w:after="0"/>
              <w:contextualSpacing/>
              <w:rPr>
                <w:rFonts w:ascii="Times New Roman" w:hAnsi="Times New Roman" w:cs="Times New Roman"/>
                <w:sz w:val="28"/>
                <w:szCs w:val="28"/>
                <w:lang w:val="ru-RU" w:eastAsia="ru-RU"/>
              </w:rPr>
            </w:pPr>
            <w:r>
              <w:rPr>
                <w:rFonts w:cs="Times New Roman"/>
                <w:sz w:val="28"/>
                <w:szCs w:val="28"/>
                <w:lang w:val="ru-RU" w:eastAsia="ru-RU"/>
              </w:rPr>
            </w:r>
          </w:p>
        </w:tc>
        <w:tc>
          <w:tcPr>
            <w:tcW w:w="3189" w:type="dxa"/>
            <w:tcBorders/>
            <w:shd w:fill="auto" w:val="clear"/>
          </w:tcPr>
          <w:p>
            <w:pPr>
              <w:pStyle w:val="Normal"/>
              <w:snapToGrid w:val="false"/>
              <w:spacing w:lineRule="auto" w:line="240" w:before="0" w:after="0"/>
              <w:contextualSpacing/>
              <w:rPr>
                <w:rFonts w:ascii="Times New Roman" w:hAnsi="Times New Roman" w:cs="Times New Roman"/>
                <w:sz w:val="28"/>
                <w:szCs w:val="28"/>
                <w:lang w:val="ru-RU" w:eastAsia="ru-RU"/>
              </w:rPr>
            </w:pPr>
            <w:r>
              <w:rPr>
                <w:rFonts w:cs="Times New Roman"/>
                <w:sz w:val="28"/>
                <w:szCs w:val="28"/>
                <w:lang w:val="ru-RU" w:eastAsia="ru-RU"/>
              </w:rPr>
            </w:r>
          </w:p>
          <w:p>
            <w:pPr>
              <w:pStyle w:val="Normal"/>
              <w:spacing w:lineRule="auto" w:line="240" w:before="0" w:after="0"/>
              <w:contextualSpacing/>
              <w:jc w:val="right"/>
              <w:rPr>
                <w:rFonts w:ascii="Times New Roman" w:hAnsi="Times New Roman" w:cs="Times New Roman"/>
                <w:sz w:val="28"/>
                <w:szCs w:val="28"/>
                <w:lang w:val="ru-RU" w:eastAsia="ru-RU"/>
              </w:rPr>
            </w:pPr>
            <w:r>
              <w:rPr>
                <w:rFonts w:cs="Times New Roman"/>
                <w:sz w:val="28"/>
                <w:szCs w:val="28"/>
                <w:lang w:val="ru-RU" w:eastAsia="ru-RU"/>
              </w:rPr>
            </w:r>
          </w:p>
          <w:p>
            <w:pPr>
              <w:pStyle w:val="Normal"/>
              <w:spacing w:lineRule="auto" w:line="240" w:before="0" w:after="0"/>
              <w:contextualSpacing/>
              <w:jc w:val="right"/>
              <w:rPr>
                <w:rFonts w:ascii="Times New Roman" w:hAnsi="Times New Roman" w:cs="Times New Roman"/>
                <w:sz w:val="28"/>
                <w:szCs w:val="28"/>
              </w:rPr>
            </w:pPr>
            <w:r>
              <w:rPr>
                <w:rFonts w:cs="Times New Roman"/>
                <w:sz w:val="28"/>
                <w:szCs w:val="28"/>
              </w:rPr>
              <w:t>А.В.Завалин</w:t>
            </w:r>
          </w:p>
        </w:tc>
      </w:tr>
    </w:tbl>
    <w:p>
      <w:pPr>
        <w:pStyle w:val="Normal"/>
        <w:spacing w:before="0" w:after="0"/>
        <w:contextualSpacing/>
        <w:rPr/>
      </w:pPr>
      <w:r>
        <w:rPr/>
      </w:r>
    </w:p>
    <w:p>
      <w:pPr>
        <w:pStyle w:val="Normal"/>
        <w:widowControl/>
        <w:bidi w:val="0"/>
        <w:spacing w:lineRule="auto" w:line="240" w:before="0" w:after="0"/>
        <w:ind w:left="5102" w:right="0" w:hanging="0"/>
        <w:contextualSpacing/>
        <w:jc w:val="left"/>
        <w:rPr/>
      </w:pPr>
      <w:r>
        <w:rPr/>
      </w:r>
    </w:p>
    <w:sectPr>
      <w:type w:val="nextPage"/>
      <w:pgSz w:w="11906" w:h="16838"/>
      <w:pgMar w:left="1701" w:right="850" w:header="0" w:top="1134" w:footer="0" w:bottom="1191"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ru-RU" w:eastAsia="zh-CN" w:bidi="hi-IN"/>
      </w:rPr>
    </w:rPrDefault>
    <w:pPrDefault>
      <w:pPr/>
    </w:pPrDefault>
  </w:docDefaults>
  <w:style w:type="paragraph" w:styleId="Normal">
    <w:name w:val="Normal"/>
    <w:qFormat/>
    <w:pPr>
      <w:widowControl/>
      <w:overflowPunct w:val="true"/>
      <w:bidi w:val="0"/>
      <w:spacing w:before="0" w:after="0"/>
      <w:jc w:val="left"/>
    </w:pPr>
    <w:rPr>
      <w:rFonts w:ascii="Times New Roman" w:hAnsi="Times New Roman" w:eastAsia="Times New Roman" w:cs="Times New Roman"/>
      <w:color w:val="00000A"/>
      <w:kern w:val="0"/>
      <w:sz w:val="24"/>
      <w:szCs w:val="24"/>
      <w:lang w:val="ru-RU" w:eastAsia="ru-RU" w:bidi="ar-SA"/>
    </w:rPr>
  </w:style>
  <w:style w:type="paragraph" w:styleId="1">
    <w:name w:val="Heading 1"/>
    <w:basedOn w:val="Normal"/>
    <w:qFormat/>
    <w:pPr>
      <w:keepNext w:val="true"/>
      <w:ind w:left="-567" w:right="-766" w:hanging="0"/>
      <w:jc w:val="center"/>
      <w:outlineLvl w:val="0"/>
    </w:pPr>
    <w:rPr>
      <w:sz w:val="28"/>
      <w:szCs w:val="20"/>
    </w:rPr>
  </w:style>
  <w:style w:type="character" w:styleId="DefaultParagraphFont">
    <w:name w:val="Default Paragraph Font"/>
    <w:qFormat/>
    <w:rPr/>
  </w:style>
  <w:style w:type="character" w:styleId="11">
    <w:name w:val="Заголовок 1 Знак"/>
    <w:basedOn w:val="DefaultParagraphFont"/>
    <w:qFormat/>
    <w:rPr>
      <w:rFonts w:ascii="Times New Roman" w:hAnsi="Times New Roman" w:cs="Times New Roman"/>
      <w:sz w:val="20"/>
      <w:szCs w:val="20"/>
      <w:lang w:eastAsia="ru-RU"/>
    </w:rPr>
  </w:style>
  <w:style w:type="character" w:styleId="Style13">
    <w:name w:val="Заголовок Знак"/>
    <w:basedOn w:val="DefaultParagraphFont"/>
    <w:qFormat/>
    <w:rPr>
      <w:rFonts w:ascii="Times New Roman" w:hAnsi="Times New Roman" w:cs="Times New Roman"/>
      <w:sz w:val="20"/>
      <w:szCs w:val="20"/>
      <w:lang w:val="en-US"/>
    </w:rPr>
  </w:style>
  <w:style w:type="character" w:styleId="Style14">
    <w:name w:val="Интернет-ссылка"/>
    <w:basedOn w:val="DefaultParagraphFont"/>
    <w:rPr>
      <w:rFonts w:cs="Times New Roman"/>
      <w:color w:val="0000FF"/>
      <w:u w:val="single"/>
    </w:rPr>
  </w:style>
  <w:style w:type="character" w:styleId="Annotationreference">
    <w:name w:val="annotation reference"/>
    <w:basedOn w:val="DefaultParagraphFont"/>
    <w:qFormat/>
    <w:rPr>
      <w:rFonts w:cs="Times New Roman"/>
      <w:sz w:val="16"/>
      <w:szCs w:val="16"/>
    </w:rPr>
  </w:style>
  <w:style w:type="character" w:styleId="Style15">
    <w:name w:val="Текст примечания Знак"/>
    <w:basedOn w:val="DefaultParagraphFont"/>
    <w:qFormat/>
    <w:rPr>
      <w:rFonts w:ascii="Times New Roman" w:hAnsi="Times New Roman" w:cs="Times New Roman"/>
      <w:sz w:val="20"/>
      <w:szCs w:val="20"/>
      <w:lang w:eastAsia="ru-RU"/>
    </w:rPr>
  </w:style>
  <w:style w:type="character" w:styleId="Style16">
    <w:name w:val="Текст выноски Знак"/>
    <w:basedOn w:val="DefaultParagraphFont"/>
    <w:qFormat/>
    <w:rPr>
      <w:rFonts w:ascii="Tahoma" w:hAnsi="Tahoma" w:cs="Tahoma"/>
      <w:sz w:val="16"/>
      <w:szCs w:val="16"/>
      <w:lang w:eastAsia="ru-RU"/>
    </w:rPr>
  </w:style>
  <w:style w:type="character" w:styleId="Style17">
    <w:name w:val="Текст сноски Знак"/>
    <w:basedOn w:val="DefaultParagraphFont"/>
    <w:qFormat/>
    <w:rPr>
      <w:rFonts w:ascii="Times New Roman" w:hAnsi="Times New Roman" w:cs="Times New Roman"/>
      <w:sz w:val="20"/>
      <w:szCs w:val="20"/>
      <w:lang w:eastAsia="ru-RU"/>
    </w:rPr>
  </w:style>
  <w:style w:type="character" w:styleId="Style18">
    <w:name w:val="Привязка сноски"/>
    <w:rPr>
      <w:vertAlign w:val="superscript"/>
    </w:rPr>
  </w:style>
  <w:style w:type="character" w:styleId="FootnoteCharacters">
    <w:name w:val="Footnote Characters"/>
    <w:basedOn w:val="DefaultParagraphFont"/>
    <w:qFormat/>
    <w:rPr>
      <w:rFonts w:cs="Times New Roman"/>
      <w:vertAlign w:val="superscript"/>
    </w:rPr>
  </w:style>
  <w:style w:type="character" w:styleId="Style19">
    <w:name w:val="Тема примечания Знак"/>
    <w:basedOn w:val="Style15"/>
    <w:qFormat/>
    <w:rPr>
      <w:rFonts w:ascii="Times New Roman" w:hAnsi="Times New Roman" w:cs="Times New Roman"/>
      <w:b/>
      <w:bCs/>
      <w:sz w:val="20"/>
      <w:szCs w:val="20"/>
      <w:lang w:eastAsia="ru-RU"/>
    </w:rPr>
  </w:style>
  <w:style w:type="character" w:styleId="Style20">
    <w:name w:val="Верхний колонтитул Знак"/>
    <w:basedOn w:val="DefaultParagraphFont"/>
    <w:qFormat/>
    <w:rPr>
      <w:rFonts w:ascii="Times New Roman" w:hAnsi="Times New Roman" w:cs="Times New Roman"/>
      <w:sz w:val="24"/>
      <w:szCs w:val="24"/>
      <w:lang w:eastAsia="ru-RU"/>
    </w:rPr>
  </w:style>
  <w:style w:type="character" w:styleId="Style21">
    <w:name w:val="Нижний колонтитул Знак"/>
    <w:basedOn w:val="DefaultParagraphFont"/>
    <w:qFormat/>
    <w:rPr>
      <w:rFonts w:ascii="Times New Roman" w:hAnsi="Times New Roman" w:cs="Times New Roman"/>
      <w:sz w:val="24"/>
      <w:szCs w:val="24"/>
      <w:lang w:eastAsia="ru-RU"/>
    </w:rPr>
  </w:style>
  <w:style w:type="character" w:styleId="12">
    <w:name w:val="Неразрешенное упоминание1"/>
    <w:basedOn w:val="DefaultParagraphFont"/>
    <w:qFormat/>
    <w:rPr>
      <w:rFonts w:cs="Times New Roman"/>
      <w:color w:val="605E5C"/>
      <w:highlight w:val="lightGray"/>
    </w:rPr>
  </w:style>
  <w:style w:type="character" w:styleId="Style22">
    <w:name w:val="Символ сноски"/>
    <w:qFormat/>
    <w:rPr/>
  </w:style>
  <w:style w:type="character" w:styleId="Style23">
    <w:name w:val="Привязка концевой сноски"/>
    <w:rPr>
      <w:vertAlign w:val="superscript"/>
    </w:rPr>
  </w:style>
  <w:style w:type="character" w:styleId="Style24">
    <w:name w:val="Символы концевой сноски"/>
    <w:qFormat/>
    <w:rPr/>
  </w:style>
  <w:style w:type="paragraph" w:styleId="Style25">
    <w:name w:val="Заголовок"/>
    <w:basedOn w:val="Normal"/>
    <w:next w:val="Style26"/>
    <w:qFormat/>
    <w:pPr>
      <w:keepNext w:val="true"/>
      <w:spacing w:before="240" w:after="120"/>
    </w:pPr>
    <w:rPr>
      <w:rFonts w:ascii="Liberation Sans" w:hAnsi="Liberation Sans" w:eastAsia="Microsoft YaHei" w:cs="Arial"/>
      <w:sz w:val="28"/>
      <w:szCs w:val="28"/>
    </w:rPr>
  </w:style>
  <w:style w:type="paragraph" w:styleId="Style26">
    <w:name w:val="Body Text"/>
    <w:basedOn w:val="Normal"/>
    <w:pPr>
      <w:spacing w:lineRule="auto" w:line="288" w:before="0" w:after="140"/>
    </w:pPr>
    <w:rPr/>
  </w:style>
  <w:style w:type="paragraph" w:styleId="Style27">
    <w:name w:val="List"/>
    <w:basedOn w:val="Style26"/>
    <w:pPr/>
    <w:rPr>
      <w:rFonts w:cs="Arial"/>
    </w:rPr>
  </w:style>
  <w:style w:type="paragraph" w:styleId="Style28">
    <w:name w:val="Caption"/>
    <w:basedOn w:val="Normal"/>
    <w:qFormat/>
    <w:pPr>
      <w:suppressLineNumbers/>
      <w:spacing w:before="120" w:after="120"/>
    </w:pPr>
    <w:rPr>
      <w:rFonts w:cs="Arial"/>
      <w:i/>
      <w:iCs/>
      <w:sz w:val="24"/>
      <w:szCs w:val="24"/>
    </w:rPr>
  </w:style>
  <w:style w:type="paragraph" w:styleId="Style29">
    <w:name w:val="Указатель"/>
    <w:basedOn w:val="Normal"/>
    <w:qFormat/>
    <w:pPr>
      <w:suppressLineNumbers/>
    </w:pPr>
    <w:rPr>
      <w:rFonts w:cs="Arial"/>
    </w:rPr>
  </w:style>
  <w:style w:type="paragraph" w:styleId="ConsPlusNormal">
    <w:name w:val="ConsPlusNormal"/>
    <w:qFormat/>
    <w:pPr>
      <w:widowControl/>
      <w:overflowPunct w:val="true"/>
      <w:bidi w:val="0"/>
      <w:spacing w:before="0" w:after="0"/>
      <w:ind w:left="0" w:right="0" w:firstLine="720"/>
      <w:jc w:val="left"/>
    </w:pPr>
    <w:rPr>
      <w:rFonts w:ascii="Arial" w:hAnsi="Arial" w:eastAsia="Times New Roman" w:cs="Arial"/>
      <w:color w:val="00000A"/>
      <w:kern w:val="0"/>
      <w:sz w:val="20"/>
      <w:szCs w:val="20"/>
      <w:lang w:val="ru-RU" w:eastAsia="ru-RU" w:bidi="ar-SA"/>
    </w:rPr>
  </w:style>
  <w:style w:type="paragraph" w:styleId="ConsPlusTitle">
    <w:name w:val="ConsPlusTitle"/>
    <w:qFormat/>
    <w:pPr>
      <w:widowControl/>
      <w:overflowPunct w:val="true"/>
      <w:bidi w:val="0"/>
      <w:spacing w:before="0" w:after="0"/>
      <w:jc w:val="left"/>
    </w:pPr>
    <w:rPr>
      <w:rFonts w:ascii="Arial" w:hAnsi="Arial" w:eastAsia="Times New Roman" w:cs="Arial"/>
      <w:b/>
      <w:bCs/>
      <w:color w:val="00000A"/>
      <w:kern w:val="0"/>
      <w:sz w:val="20"/>
      <w:szCs w:val="20"/>
      <w:lang w:val="ru-RU" w:eastAsia="ru-RU" w:bidi="ar-SA"/>
    </w:rPr>
  </w:style>
  <w:style w:type="paragraph" w:styleId="Style30">
    <w:name w:val="Title"/>
    <w:basedOn w:val="Normal"/>
    <w:qFormat/>
    <w:pPr>
      <w:ind w:left="0" w:right="0" w:firstLine="851"/>
      <w:jc w:val="center"/>
    </w:pPr>
    <w:rPr>
      <w:sz w:val="28"/>
      <w:szCs w:val="20"/>
      <w:lang w:val="en-US" w:eastAsia="en-US"/>
    </w:rPr>
  </w:style>
  <w:style w:type="paragraph" w:styleId="Annotationtext">
    <w:name w:val="annotation text"/>
    <w:basedOn w:val="Normal"/>
    <w:qFormat/>
    <w:pPr/>
    <w:rPr>
      <w:sz w:val="20"/>
      <w:szCs w:val="20"/>
    </w:rPr>
  </w:style>
  <w:style w:type="paragraph" w:styleId="BalloonText">
    <w:name w:val="Balloon Text"/>
    <w:basedOn w:val="Normal"/>
    <w:qFormat/>
    <w:pPr/>
    <w:rPr>
      <w:rFonts w:ascii="Tahoma" w:hAnsi="Tahoma" w:cs="Tahoma"/>
      <w:sz w:val="16"/>
      <w:szCs w:val="16"/>
    </w:rPr>
  </w:style>
  <w:style w:type="paragraph" w:styleId="Style31">
    <w:name w:val="Footnote Text"/>
    <w:basedOn w:val="Normal"/>
    <w:pPr/>
    <w:rPr/>
  </w:style>
  <w:style w:type="paragraph" w:styleId="Annotationsubject">
    <w:name w:val="annotation subject"/>
    <w:basedOn w:val="Annotationtext"/>
    <w:qFormat/>
    <w:pPr/>
    <w:rPr>
      <w:b/>
      <w:bCs/>
    </w:rPr>
  </w:style>
  <w:style w:type="paragraph" w:styleId="Style32">
    <w:name w:val="Верхний и нижний колонтитулы"/>
    <w:basedOn w:val="Normal"/>
    <w:qFormat/>
    <w:pPr/>
    <w:rPr/>
  </w:style>
  <w:style w:type="paragraph" w:styleId="Style33">
    <w:name w:val="Header"/>
    <w:basedOn w:val="Normal"/>
    <w:pPr>
      <w:tabs>
        <w:tab w:val="clear" w:pos="709"/>
        <w:tab w:val="center" w:pos="4677" w:leader="none"/>
        <w:tab w:val="right" w:pos="9355" w:leader="none"/>
      </w:tabs>
    </w:pPr>
    <w:rPr/>
  </w:style>
  <w:style w:type="paragraph" w:styleId="Style34">
    <w:name w:val="Footer"/>
    <w:basedOn w:val="Normal"/>
    <w:pPr>
      <w:tabs>
        <w:tab w:val="clear" w:pos="709"/>
        <w:tab w:val="center" w:pos="4677" w:leader="none"/>
        <w:tab w:val="right" w:pos="9355" w:leader="none"/>
      </w:tabs>
    </w:pPr>
    <w:rPr/>
  </w:style>
  <w:style w:type="paragraph" w:styleId="Revision">
    <w:name w:val="Revision"/>
    <w:qFormat/>
    <w:pPr>
      <w:widowControl/>
      <w:overflowPunct w:val="true"/>
      <w:bidi w:val="0"/>
      <w:spacing w:before="0" w:after="0"/>
      <w:jc w:val="left"/>
    </w:pPr>
    <w:rPr>
      <w:rFonts w:ascii="Times New Roman" w:hAnsi="Times New Roman" w:eastAsia="Times New Roman" w:cs="Times New Roman"/>
      <w:color w:val="00000A"/>
      <w:kern w:val="0"/>
      <w:sz w:val="24"/>
      <w:szCs w:val="24"/>
      <w:lang w:val="ru-RU" w:eastAsia="ru-RU" w:bidi="ar-SA"/>
    </w:rPr>
  </w:style>
  <w:style w:type="paragraph" w:styleId="Style35">
    <w:name w:val="Содержимое врезки"/>
    <w:basedOn w:val="Normal"/>
    <w:qFormat/>
    <w:pPr/>
    <w:rPr/>
  </w:style>
  <w:style w:type="paragraph" w:styleId="Style36">
    <w:name w:val="Содержимое таблицы"/>
    <w:basedOn w:val="Normal"/>
    <w:qFormat/>
    <w:pPr>
      <w:suppressLineNumbers/>
    </w:pPr>
    <w:rPr/>
  </w:style>
  <w:style w:type="paragraph" w:styleId="4">
    <w:name w:val="Заголовок №4"/>
    <w:basedOn w:val="Normal"/>
    <w:qFormat/>
    <w:pPr>
      <w:widowControl w:val="false"/>
      <w:shd w:val="clear" w:color="auto" w:fill="auto"/>
      <w:spacing w:before="0" w:after="140"/>
      <w:outlineLvl w:val="3"/>
    </w:pPr>
    <w:rPr>
      <w:rFonts w:ascii="Times New Roman" w:hAnsi="Times New Roman" w:eastAsia="Times New Roman" w:cs="Times New Roman"/>
      <w:b/>
      <w:bCs/>
      <w:i w:val="false"/>
      <w:iCs w:val="false"/>
      <w:caps w:val="false"/>
      <w:smallCaps w:val="false"/>
      <w:strike w:val="false"/>
      <w:dstrike w:val="false"/>
      <w:sz w:val="26"/>
      <w:szCs w:val="26"/>
      <w:u w:val="none"/>
      <w:shd w:fill="auto" w:val="clear"/>
    </w:rPr>
  </w:style>
  <w:style w:type="paragraph" w:styleId="Style37">
    <w:name w:val="Заголовок таблицы"/>
    <w:basedOn w:val="Style36"/>
    <w:qFormat/>
    <w:pPr>
      <w:suppressLineNumbers/>
      <w:jc w:val="center"/>
    </w:pPr>
    <w:rPr>
      <w:b/>
      <w:bCs/>
    </w:rPr>
  </w:style>
  <w:style w:type="paragraph" w:styleId="S1">
    <w:name w:val="s_1"/>
    <w:basedOn w:val="Normal"/>
    <w:qFormat/>
    <w:pPr>
      <w:suppressAutoHyphens w:val="false"/>
      <w:ind w:firstLine="720"/>
      <w:jc w:val="both"/>
    </w:pPr>
    <w:rPr>
      <w:rFonts w:ascii="Arial" w:hAnsi="Arial" w:cs="Arial"/>
      <w:color w:val="auto"/>
      <w:sz w:val="26"/>
      <w:szCs w:val="26"/>
    </w:rPr>
  </w:style>
  <w:style w:type="paragraph" w:styleId="NoSpacing">
    <w:name w:val="No Spacing"/>
    <w:qFormat/>
    <w:pPr>
      <w:widowControl/>
      <w:suppressAutoHyphens w:val="true"/>
      <w:bidi w:val="0"/>
      <w:spacing w:lineRule="auto" w:line="240" w:before="0" w:after="0"/>
      <w:jc w:val="left"/>
    </w:pPr>
    <w:rPr>
      <w:rFonts w:ascii="Times New Roman" w:hAnsi="Times New Roman" w:eastAsia="Times New Roman" w:cs="Times New Roman"/>
      <w:color w:val="00000A"/>
      <w:kern w:val="2"/>
      <w:sz w:val="24"/>
      <w:szCs w:val="24"/>
      <w:lang w:val="ru-RU" w:eastAsia="ru-RU" w:bidi="hi-IN"/>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564</TotalTime>
  <Application>LibreOffice/6.3.6.2$Windows_x86 LibreOffice_project/2196df99b074d8a661f4036fca8fa0cbfa33a497</Application>
  <Pages>2</Pages>
  <Words>362</Words>
  <Characters>2331</Characters>
  <CharactersWithSpaces>2767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2019-10-04T08:28:00Z</dcterms:created>
  <dc:creator>buhryakov</dc:creator>
  <dc:description/>
  <dc:language>ru-RU</dc:language>
  <cp:lastModifiedBy/>
  <cp:lastPrinted>2023-04-04T15:48:00Z</cp:lastPrinted>
  <dcterms:modified xsi:type="dcterms:W3CDTF">2023-06-15T15:18:35Z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